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GARANTÍA</w:t>
      </w:r>
    </w:p>
    <w:p/>
    <w:p>
      <w:r>
        <w:rPr>
          <w:b/>
          <w:sz w:val="20"/>
        </w:rPr>
        <w:t>Datos del Garantizado: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NIF/NIE: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Datos del Garantizador:</w:t>
      </w:r>
    </w:p>
    <w:p>
      <w:r>
        <w:rPr>
          <w:b w:val="0"/>
          <w:sz w:val="20"/>
        </w:rPr>
        <w:t>Nombre o Razón Social: _______________________________________________</w:t>
      </w:r>
    </w:p>
    <w:p>
      <w:r>
        <w:rPr>
          <w:b w:val="0"/>
          <w:sz w:val="20"/>
        </w:rPr>
        <w:t>NIF/CIF: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Objeto de la Garantía:</w:t>
      </w:r>
    </w:p>
    <w:p>
      <w:r>
        <w:rPr>
          <w:b w:val="0"/>
          <w:sz w:val="20"/>
        </w:rPr>
        <w:t>Por medio del presente documento, el Garantizador se compromete a responder por la calidad, correcto funcionamiento y conformidad del bien o servicio entregado al Garantizado, conforme a las condiciones pactadas en el contrato principal y durante el período de garantía estipulado.</w:t>
      </w:r>
    </w:p>
    <w:p/>
    <w:p>
      <w:r>
        <w:rPr>
          <w:b/>
          <w:sz w:val="20"/>
        </w:rPr>
        <w:t>Alcance y Condiciones de la Garantía:</w:t>
      </w:r>
    </w:p>
    <w:p>
      <w:r>
        <w:rPr>
          <w:b w:val="0"/>
          <w:sz w:val="20"/>
        </w:rPr>
        <w:t>La garantía cubre únicamente los defectos de fabricación o vicios ocultos que se manifiesten durante el período de garantía. No estarán cubiertos los daños causados por uso indebido, negligencia, modificaciones no autorizadas, desgaste por uso normal o causas externas.</w:t>
      </w:r>
    </w:p>
    <w:p/>
    <w:p>
      <w:r>
        <w:rPr>
          <w:b/>
          <w:sz w:val="20"/>
        </w:rPr>
        <w:t>Duración de la Garantía:</w:t>
      </w:r>
    </w:p>
    <w:p>
      <w:r>
        <w:rPr>
          <w:b w:val="0"/>
          <w:sz w:val="20"/>
        </w:rPr>
        <w:t>La presente garantía tendrá una vigencia de __________ meses/años desde la fecha de entrega del bien o prestación del servicio, sin que pueda ser ampliada más allá de lo legalmente establecido.</w:t>
      </w:r>
    </w:p>
    <w:p/>
    <w:p>
      <w:r>
        <w:rPr>
          <w:b/>
          <w:sz w:val="20"/>
        </w:rPr>
        <w:t>Obligaciones del Garantizador:</w:t>
      </w:r>
    </w:p>
    <w:p>
      <w:r>
        <w:rPr>
          <w:b w:val="0"/>
          <w:sz w:val="20"/>
        </w:rPr>
        <w:t>El Garantizador se compromete a reparar, sustituir o corregir, sin coste para el Garantizado, cualquier defecto cubierto por esta garantía dentro de un plazo razonable tras la reclamación. En caso de imposibilidad de reparación o sustitución, se establecerán las condiciones para la resolución del contrato o indemnización.</w:t>
      </w:r>
    </w:p>
    <w:p/>
    <w:p>
      <w:r>
        <w:rPr>
          <w:b/>
          <w:sz w:val="20"/>
        </w:rPr>
        <w:t>Obligaciones del Garantizado:</w:t>
      </w:r>
    </w:p>
    <w:p>
      <w:r>
        <w:rPr>
          <w:b w:val="0"/>
          <w:sz w:val="20"/>
        </w:rPr>
        <w:t>El Garantizado deberá informar por escrito de cualquier defecto dentro del período de garantía, proporcionando acceso razonable para la inspección y reparación. No realizará modificaciones ni reparaciones por cuenta propia sin autorización del Garantizador.</w:t>
      </w:r>
    </w:p>
    <w:p/>
    <w:p>
      <w:r>
        <w:rPr>
          <w:b/>
          <w:sz w:val="20"/>
        </w:rPr>
        <w:t>Exclusiones:</w:t>
      </w:r>
    </w:p>
    <w:p>
      <w:r>
        <w:rPr>
          <w:b w:val="0"/>
          <w:sz w:val="20"/>
        </w:rPr>
        <w:t>Quedan expresamente excluidos de esta garantía los daños ocasionados por accidentes, uso inadecuado, alteraciones, desgaste natural, causas de fuerza mayor o cualquier circunstancia no atribuible al Garantizador.</w:t>
      </w:r>
    </w:p>
    <w:p/>
    <w:p>
      <w:r>
        <w:rPr>
          <w:b/>
          <w:sz w:val="20"/>
        </w:rPr>
        <w:t>Legislación Aplicable y Jurisdicción:</w:t>
      </w:r>
    </w:p>
    <w:p>
      <w:r>
        <w:rPr>
          <w:b w:val="0"/>
          <w:sz w:val="20"/>
        </w:rPr>
        <w:t>Para todo lo no previsto en esta carta de garantía, las partes se someten a la legislación vigente en España. Cualquier conflicto derivado de la interpretación o ejecución del presente documento será sometido a los juzgados y tribunales del domicilio del Garantizado, salvo que las partes acuerden otro fuero.</w:t>
      </w:r>
    </w:p>
    <w:p/>
    <w:p/>
    <w:p>
      <w:r>
        <w:rPr>
          <w:b w:val="0"/>
          <w:sz w:val="20"/>
        </w:rPr>
        <w:t>Lugar de emisión: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GARANTIZADO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GARANTIZADOR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https://lex-mercantil.com/carta-de-garantia/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arta-de-garantia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