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ACTA FUNDACIONAL DE ASOCIACIÓN SIN ÁNIMO DE LUCRO</w:t>
      </w:r>
    </w:p>
    <w:p/>
    <w:p/>
    <w:p>
      <w:r>
        <w:rPr>
          <w:b w:val="0"/>
          <w:sz w:val="20"/>
        </w:rPr>
        <w:t>En ____________________, a ___ de __________ de ________, reunidos los abajo firmantes, con plena capacidad y sin que medie error, dolo o violencia, acuerdan constituir una Asociación sin ánimo de lucro, que se regirá por los siguientes Estatutos:</w:t>
      </w:r>
    </w:p>
    <w:p/>
    <w:p/>
    <w:p>
      <w:r>
        <w:rPr>
          <w:b/>
          <w:sz w:val="20"/>
        </w:rPr>
        <w:t>Artículo 1º – Denominación</w:t>
      </w:r>
    </w:p>
    <w:p>
      <w:r>
        <w:rPr>
          <w:b w:val="0"/>
          <w:sz w:val="20"/>
        </w:rPr>
        <w:t>La Asociación que por este acto se funda se denominará: ________________________________________________________________.</w:t>
      </w:r>
    </w:p>
    <w:p/>
    <w:p>
      <w:r>
        <w:rPr>
          <w:b/>
          <w:sz w:val="20"/>
        </w:rPr>
        <w:t>Artículo 2º – Fines y actividades</w:t>
      </w:r>
    </w:p>
    <w:p>
      <w:r>
        <w:rPr>
          <w:b w:val="0"/>
          <w:sz w:val="20"/>
        </w:rPr>
        <w:t>La Asociación tendrá como fines fundamentales:</w:t>
      </w:r>
    </w:p>
    <w:p>
      <w:r>
        <w:rPr>
          <w:b w:val="0"/>
          <w:sz w:val="20"/>
        </w:rPr>
        <w:t>a) ________________________________________________________________</w:t>
      </w:r>
    </w:p>
    <w:p>
      <w:r>
        <w:rPr>
          <w:b w:val="0"/>
          <w:sz w:val="20"/>
        </w:rPr>
        <w:t>b) ________________________________________________________________</w:t>
      </w:r>
    </w:p>
    <w:p>
      <w:r>
        <w:rPr>
          <w:b w:val="0"/>
          <w:sz w:val="20"/>
        </w:rPr>
        <w:t>c) ________________________________________________________________</w:t>
      </w:r>
    </w:p>
    <w:p>
      <w:r>
        <w:rPr>
          <w:b w:val="0"/>
          <w:sz w:val="20"/>
        </w:rPr>
        <w:t>Para la consecución de estos fines se desarrollarán actividades sin ánimo de lucro, tales como:</w:t>
      </w:r>
    </w:p>
    <w:p>
      <w:r>
        <w:rPr>
          <w:b w:val="0"/>
          <w:sz w:val="20"/>
        </w:rPr>
        <w:t>- 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</w:t>
      </w:r>
    </w:p>
    <w:p/>
    <w:p>
      <w:r>
        <w:rPr>
          <w:b/>
          <w:sz w:val="20"/>
        </w:rPr>
        <w:t>Artículo 3º – Domicilio social</w:t>
      </w:r>
    </w:p>
    <w:p>
      <w:r>
        <w:rPr>
          <w:b w:val="0"/>
          <w:sz w:val="20"/>
        </w:rPr>
        <w:t>El domicilio social de la Asociación queda fijado en: ________________________________________________________________.</w:t>
      </w:r>
    </w:p>
    <w:p/>
    <w:p>
      <w:r>
        <w:rPr>
          <w:b/>
          <w:sz w:val="20"/>
        </w:rPr>
        <w:t>Artículo 4º – Duración</w:t>
      </w:r>
    </w:p>
    <w:p>
      <w:r>
        <w:rPr>
          <w:b w:val="0"/>
          <w:sz w:val="20"/>
        </w:rPr>
        <w:t>La Asociación tendrá una duración indefinida, dando comienzo su actividad en la fecha de inscripción en el Registro correspondiente.</w:t>
      </w:r>
    </w:p>
    <w:p/>
    <w:p>
      <w:r>
        <w:rPr>
          <w:b/>
          <w:sz w:val="20"/>
        </w:rPr>
        <w:t>Artículo 5º – Ámbito territorial</w:t>
      </w:r>
    </w:p>
    <w:p>
      <w:r>
        <w:rPr>
          <w:b w:val="0"/>
          <w:sz w:val="20"/>
        </w:rPr>
        <w:t>El ámbito territorial de actuación de la Asociación será: ________________________________________________________________.</w:t>
      </w:r>
    </w:p>
    <w:p/>
    <w:p>
      <w:r>
        <w:rPr>
          <w:b/>
          <w:sz w:val="20"/>
        </w:rPr>
        <w:t>Artículo 6º – Órganos de gobierno y representación</w:t>
      </w:r>
    </w:p>
    <w:p>
      <w:r>
        <w:rPr>
          <w:b w:val="0"/>
          <w:sz w:val="20"/>
        </w:rPr>
        <w:t>Los órganos de gobierno y representación de la Asociación serán:</w:t>
      </w:r>
    </w:p>
    <w:p>
      <w:r>
        <w:rPr>
          <w:b w:val="0"/>
          <w:sz w:val="20"/>
        </w:rPr>
        <w:t>a) La Asamblea General, órgano soberano compuesto por todos los asociados.</w:t>
      </w:r>
    </w:p>
    <w:p>
      <w:r>
        <w:rPr>
          <w:b w:val="0"/>
          <w:sz w:val="20"/>
        </w:rPr>
        <w:t>b) La Junta Directiva, compuesta por el Presidente, Secretario y Tesorero, además de los vocales que se determinen.</w:t>
      </w:r>
    </w:p>
    <w:p/>
    <w:p>
      <w:r>
        <w:rPr>
          <w:b/>
          <w:sz w:val="20"/>
        </w:rPr>
        <w:t>Artículo 7º – Régimen de asociados</w:t>
      </w:r>
    </w:p>
    <w:p>
      <w:r>
        <w:rPr>
          <w:b w:val="0"/>
          <w:sz w:val="20"/>
        </w:rPr>
        <w:t>Podrán ser asociados todas las personas físicas o jurídicas que compartan los fines y actividades de la Asociación y cumplan los requisitos establecidos en los Estatutos.</w:t>
      </w:r>
    </w:p>
    <w:p>
      <w:r>
        <w:rPr>
          <w:b w:val="0"/>
          <w:sz w:val="20"/>
        </w:rPr>
        <w:t>Los asociados tendrán los derechos y obligaciones que se regulen en los Estatutos.</w:t>
      </w:r>
    </w:p>
    <w:p/>
    <w:p>
      <w:r>
        <w:rPr>
          <w:b/>
          <w:sz w:val="20"/>
        </w:rPr>
        <w:t>Artículo 8º – Patrimonio y recursos económicos</w:t>
      </w:r>
    </w:p>
    <w:p>
      <w:r>
        <w:rPr>
          <w:b w:val="0"/>
          <w:sz w:val="20"/>
        </w:rPr>
        <w:t>El patrimonio inicial de la Asociación estará formado por: ________________________________________________________________.</w:t>
      </w:r>
    </w:p>
    <w:p>
      <w:r>
        <w:rPr>
          <w:b w:val="0"/>
          <w:sz w:val="20"/>
        </w:rPr>
        <w:t>Los recursos económicos procederán de:</w:t>
      </w:r>
    </w:p>
    <w:p>
      <w:r>
        <w:rPr>
          <w:b w:val="0"/>
          <w:sz w:val="20"/>
        </w:rPr>
        <w:t>- Cuotas de asociados.</w:t>
      </w:r>
    </w:p>
    <w:p>
      <w:r>
        <w:rPr>
          <w:b w:val="0"/>
          <w:sz w:val="20"/>
        </w:rPr>
        <w:t>- Subvenciones, donaciones y legados.</w:t>
      </w:r>
    </w:p>
    <w:p>
      <w:r>
        <w:rPr>
          <w:b w:val="0"/>
          <w:sz w:val="20"/>
        </w:rPr>
        <w:t>- Ingresos derivados de actividades propias.</w:t>
      </w:r>
    </w:p>
    <w:p>
      <w:r>
        <w:rPr>
          <w:b w:val="0"/>
          <w:sz w:val="20"/>
        </w:rPr>
        <w:t>- Cualquier otro recurso lícito.</w:t>
      </w:r>
    </w:p>
    <w:p/>
    <w:p>
      <w:r>
        <w:rPr>
          <w:b/>
          <w:sz w:val="20"/>
        </w:rPr>
        <w:t>Artículo 9º – Modificación de Estatutos</w:t>
      </w:r>
    </w:p>
    <w:p>
      <w:r>
        <w:rPr>
          <w:b w:val="0"/>
          <w:sz w:val="20"/>
        </w:rPr>
        <w:t>La modificación de los Estatutos se llevará a cabo conforme a lo establecido en los mismos y en la legislación vigente, requiriendo acuerdo de la Asamblea General con el quórum y mayoría previstos.</w:t>
      </w:r>
    </w:p>
    <w:p/>
    <w:p>
      <w:r>
        <w:rPr>
          <w:b/>
          <w:sz w:val="20"/>
        </w:rPr>
        <w:t>Artículo 10º – Disolución y liquidación</w:t>
      </w:r>
    </w:p>
    <w:p>
      <w:r>
        <w:rPr>
          <w:b w:val="0"/>
          <w:sz w:val="20"/>
        </w:rPr>
        <w:t>La Asociación podrá disolverse por acuerdo de la Asamblea General adoptado conforme a los Estatutos o por las causas legales previstas.</w:t>
      </w:r>
    </w:p>
    <w:p>
      <w:r>
        <w:rPr>
          <w:b w:val="0"/>
          <w:sz w:val="20"/>
        </w:rPr>
        <w:t>En caso de disolución, la Asamblea General nombrará una comisión liquidadora y el patrimonio remanente, si lo hubiera, se destinará a fines idénticos o análogos a los de la Asociación, conforme a la legislación aplicable.</w:t>
      </w:r>
    </w:p>
    <w:p/>
    <w:p/>
    <w:p>
      <w:r>
        <w:rPr>
          <w:b/>
          <w:sz w:val="20"/>
        </w:rPr>
        <w:t>En prueba de conformidad, firman los fundadores debajo indicados: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FUNDADOR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FUNDADOR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completo: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completo: ____________________________</w:t>
            </w:r>
          </w:p>
        </w:tc>
      </w:tr>
    </w:tbl>
    <w:p/>
    <w:p/>
    <w:p/>
    <w:p>
      <w:r>
        <w:rPr>
          <w:b w:val="0"/>
          <w:sz w:val="20"/>
        </w:rPr>
        <w:t>.......................................................................................................................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.......................................................................................................................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https://lex-mercantil.com/modelo-acta-fundacional-asociacion-sin-animo-de-lucro/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modelo-acta-fundacional-asociacion-sin-animo-de-lucro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